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96C" w:rsidRPr="006C396C" w:rsidRDefault="006C396C" w:rsidP="006C396C">
      <w:pPr>
        <w:pBdr>
          <w:bottom w:val="single" w:sz="6" w:space="8" w:color="EAECEF"/>
        </w:pBdr>
        <w:spacing w:before="885" w:after="100" w:afterAutospacing="1" w:line="240" w:lineRule="auto"/>
        <w:outlineLvl w:val="0"/>
        <w:rPr>
          <w:rFonts w:ascii="Times New Roman" w:eastAsia="Times New Roman" w:hAnsi="Times New Roman" w:cs="Times New Roman"/>
          <w:color w:val="24292E"/>
          <w:kern w:val="36"/>
          <w:sz w:val="48"/>
          <w:szCs w:val="48"/>
          <w:lang w:eastAsia="de-CH"/>
        </w:rPr>
      </w:pPr>
      <w:r w:rsidRPr="006C396C">
        <w:rPr>
          <w:rFonts w:ascii="Times New Roman" w:eastAsia="Times New Roman" w:hAnsi="Times New Roman" w:cs="Times New Roman"/>
          <w:color w:val="24292E"/>
          <w:kern w:val="36"/>
          <w:sz w:val="48"/>
          <w:szCs w:val="48"/>
          <w:lang w:eastAsia="de-CH"/>
        </w:rPr>
        <w:t>Niklaus von Flüe</w:t>
      </w:r>
      <w:r>
        <w:rPr>
          <w:rFonts w:ascii="Times New Roman" w:eastAsia="Times New Roman" w:hAnsi="Times New Roman" w:cs="Times New Roman"/>
          <w:color w:val="24292E"/>
          <w:kern w:val="36"/>
          <w:sz w:val="48"/>
          <w:szCs w:val="48"/>
          <w:lang w:eastAsia="de-CH"/>
        </w:rPr>
        <w:t>/ Bruder Klaus</w:t>
      </w:r>
      <w:bookmarkStart w:id="0" w:name="_GoBack"/>
      <w:bookmarkEnd w:id="0"/>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Bauer, Ratsherr, Einsiedler, Friedensstifter, Heiliger (</w:t>
      </w:r>
      <w:proofErr w:type="spellStart"/>
      <w:r w:rsidRPr="006C396C">
        <w:rPr>
          <w:rFonts w:ascii="Arial" w:eastAsia="Times New Roman" w:hAnsi="Arial" w:cs="Arial"/>
          <w:color w:val="212529"/>
          <w:sz w:val="23"/>
          <w:szCs w:val="23"/>
          <w:lang w:eastAsia="de-CH"/>
        </w:rPr>
        <w:t>Flüeli</w:t>
      </w:r>
      <w:proofErr w:type="spellEnd"/>
      <w:r w:rsidRPr="006C396C">
        <w:rPr>
          <w:rFonts w:ascii="Arial" w:eastAsia="Times New Roman" w:hAnsi="Arial" w:cs="Arial"/>
          <w:color w:val="212529"/>
          <w:sz w:val="23"/>
          <w:szCs w:val="23"/>
          <w:lang w:eastAsia="de-CH"/>
        </w:rPr>
        <w:t xml:space="preserve"> OW)</w:t>
      </w:r>
    </w:p>
    <w:p w:rsidR="006C396C" w:rsidRPr="006C396C" w:rsidRDefault="006C396C" w:rsidP="006C396C">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6C396C">
        <w:rPr>
          <w:rFonts w:ascii="Arial" w:eastAsia="Times New Roman" w:hAnsi="Arial" w:cs="Arial"/>
          <w:color w:val="24292E"/>
          <w:sz w:val="36"/>
          <w:szCs w:val="36"/>
          <w:lang w:eastAsia="de-CH"/>
        </w:rPr>
        <w:t>Ort</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proofErr w:type="spellStart"/>
      <w:r w:rsidRPr="006C396C">
        <w:rPr>
          <w:rFonts w:ascii="Arial" w:eastAsia="Times New Roman" w:hAnsi="Arial" w:cs="Arial"/>
          <w:color w:val="212529"/>
          <w:sz w:val="23"/>
          <w:szCs w:val="23"/>
          <w:lang w:eastAsia="de-CH"/>
        </w:rPr>
        <w:t>Flüeli</w:t>
      </w:r>
      <w:proofErr w:type="spellEnd"/>
    </w:p>
    <w:p w:rsidR="006C396C" w:rsidRPr="006C396C" w:rsidRDefault="006C396C" w:rsidP="006C396C">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6C396C">
        <w:rPr>
          <w:rFonts w:ascii="Arial" w:eastAsia="Times New Roman" w:hAnsi="Arial" w:cs="Arial"/>
          <w:color w:val="24292E"/>
          <w:sz w:val="36"/>
          <w:szCs w:val="36"/>
          <w:lang w:eastAsia="de-CH"/>
        </w:rPr>
        <w:t>Gedenktag</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25. September</w:t>
      </w:r>
    </w:p>
    <w:p w:rsidR="006C396C" w:rsidRPr="006C396C" w:rsidRDefault="006C396C" w:rsidP="006C396C">
      <w:pPr>
        <w:shd w:val="clear" w:color="auto" w:fill="FFFFFF"/>
        <w:spacing w:after="0" w:line="240" w:lineRule="auto"/>
        <w:rPr>
          <w:rFonts w:ascii="Arial" w:eastAsia="Times New Roman" w:hAnsi="Arial" w:cs="Arial"/>
          <w:color w:val="FFFFFF"/>
          <w:sz w:val="23"/>
          <w:szCs w:val="23"/>
          <w:lang w:eastAsia="de-CH"/>
        </w:rPr>
      </w:pPr>
      <w:hyperlink r:id="rId4" w:history="1">
        <w:r w:rsidRPr="006C396C">
          <w:rPr>
            <w:rFonts w:ascii="Arial" w:eastAsia="Times New Roman" w:hAnsi="Arial" w:cs="Arial"/>
            <w:color w:val="0000FF"/>
            <w:sz w:val="27"/>
            <w:szCs w:val="27"/>
            <w:bdr w:val="none" w:sz="0" w:space="0" w:color="auto" w:frame="1"/>
            <w:shd w:val="clear" w:color="auto" w:fill="32373C"/>
            <w:lang w:eastAsia="de-CH"/>
          </w:rPr>
          <w:t>Dossier zu Niklaus von Flüe</w:t>
        </w:r>
      </w:hyperlink>
    </w:p>
    <w:p w:rsidR="006C396C" w:rsidRPr="006C396C" w:rsidRDefault="006C396C" w:rsidP="006C396C">
      <w:pPr>
        <w:shd w:val="clear" w:color="auto" w:fill="FFFFFF"/>
        <w:spacing w:after="0"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Leben/Legende</w:t>
      </w:r>
    </w:p>
    <w:p w:rsidR="006C396C" w:rsidRPr="006C396C" w:rsidRDefault="006C396C" w:rsidP="006C396C">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6C396C">
        <w:rPr>
          <w:rFonts w:ascii="Arial" w:eastAsia="Times New Roman" w:hAnsi="Arial" w:cs="Arial"/>
          <w:color w:val="24292E"/>
          <w:sz w:val="36"/>
          <w:szCs w:val="36"/>
          <w:lang w:eastAsia="de-CH"/>
        </w:rPr>
        <w:t>Der kleine Klaus</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 xml:space="preserve">1417 kommt Niklaus auf dem </w:t>
      </w:r>
      <w:proofErr w:type="spellStart"/>
      <w:r w:rsidRPr="006C396C">
        <w:rPr>
          <w:rFonts w:ascii="Arial" w:eastAsia="Times New Roman" w:hAnsi="Arial" w:cs="Arial"/>
          <w:color w:val="212529"/>
          <w:sz w:val="23"/>
          <w:szCs w:val="23"/>
          <w:lang w:eastAsia="de-CH"/>
        </w:rPr>
        <w:t>Flüeli</w:t>
      </w:r>
      <w:proofErr w:type="spellEnd"/>
      <w:r w:rsidRPr="006C396C">
        <w:rPr>
          <w:rFonts w:ascii="Arial" w:eastAsia="Times New Roman" w:hAnsi="Arial" w:cs="Arial"/>
          <w:color w:val="212529"/>
          <w:sz w:val="23"/>
          <w:szCs w:val="23"/>
          <w:lang w:eastAsia="de-CH"/>
        </w:rPr>
        <w:t xml:space="preserve"> als Bergbauernbub zur Welt. Viel später vertraut Bruder Klaus seinem Beichtvater Aussergewöhnliches aus seiner frühesten Kindheit an, geheimnisvolle Erlebnisse schon vor seiner Geburt und besonders bei seiner Taufe. Und seine Altersgefährten bezeugen nach seinem Tod, dass er bei aller </w:t>
      </w:r>
      <w:proofErr w:type="spellStart"/>
      <w:r w:rsidRPr="006C396C">
        <w:rPr>
          <w:rFonts w:ascii="Arial" w:eastAsia="Times New Roman" w:hAnsi="Arial" w:cs="Arial"/>
          <w:color w:val="212529"/>
          <w:sz w:val="23"/>
          <w:szCs w:val="23"/>
          <w:lang w:eastAsia="de-CH"/>
        </w:rPr>
        <w:t>Bubenart</w:t>
      </w:r>
      <w:proofErr w:type="spellEnd"/>
      <w:r w:rsidRPr="006C396C">
        <w:rPr>
          <w:rFonts w:ascii="Arial" w:eastAsia="Times New Roman" w:hAnsi="Arial" w:cs="Arial"/>
          <w:color w:val="212529"/>
          <w:sz w:val="23"/>
          <w:szCs w:val="23"/>
          <w:lang w:eastAsia="de-CH"/>
        </w:rPr>
        <w:t xml:space="preserve"> gewissenhafter als sie war und sich gerne zum Beten zurückzog, zumal in den Ranft. Von </w:t>
      </w:r>
      <w:proofErr w:type="spellStart"/>
      <w:r w:rsidRPr="006C396C">
        <w:rPr>
          <w:rFonts w:ascii="Arial" w:eastAsia="Times New Roman" w:hAnsi="Arial" w:cs="Arial"/>
          <w:color w:val="212529"/>
          <w:sz w:val="23"/>
          <w:szCs w:val="23"/>
          <w:lang w:eastAsia="de-CH"/>
        </w:rPr>
        <w:t>Klein</w:t>
      </w:r>
      <w:proofErr w:type="spellEnd"/>
      <w:r w:rsidRPr="006C396C">
        <w:rPr>
          <w:rFonts w:ascii="Arial" w:eastAsia="Times New Roman" w:hAnsi="Arial" w:cs="Arial"/>
          <w:color w:val="212529"/>
          <w:sz w:val="23"/>
          <w:szCs w:val="23"/>
          <w:lang w:eastAsia="de-CH"/>
        </w:rPr>
        <w:t xml:space="preserve"> auf horcht Niklaus nach innen und hütet er die Gnade der Taufe.</w:t>
      </w:r>
    </w:p>
    <w:p w:rsidR="006C396C" w:rsidRPr="006C396C" w:rsidRDefault="006C396C" w:rsidP="006C396C">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6C396C">
        <w:rPr>
          <w:rFonts w:ascii="Arial" w:eastAsia="Times New Roman" w:hAnsi="Arial" w:cs="Arial"/>
          <w:color w:val="24292E"/>
          <w:sz w:val="36"/>
          <w:szCs w:val="36"/>
          <w:lang w:eastAsia="de-CH"/>
        </w:rPr>
        <w:t>Der junge Mann</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 xml:space="preserve">Für den jungen Niklaus beginnt früh der Ernst des Lebens. Es gibt keine Schule. An der Seite des Vaters lernt er, was ein Bergbauer wissen und können muss. Mit vierzehn Jahren geht er mit zur Landsgemeinde; das </w:t>
      </w:r>
      <w:proofErr w:type="gramStart"/>
      <w:r w:rsidRPr="006C396C">
        <w:rPr>
          <w:rFonts w:ascii="Arial" w:eastAsia="Times New Roman" w:hAnsi="Arial" w:cs="Arial"/>
          <w:color w:val="212529"/>
          <w:sz w:val="23"/>
          <w:szCs w:val="23"/>
          <w:lang w:eastAsia="de-CH"/>
        </w:rPr>
        <w:t>wird</w:t>
      </w:r>
      <w:proofErr w:type="gramEnd"/>
      <w:r w:rsidRPr="006C396C">
        <w:rPr>
          <w:rFonts w:ascii="Arial" w:eastAsia="Times New Roman" w:hAnsi="Arial" w:cs="Arial"/>
          <w:color w:val="212529"/>
          <w:sz w:val="23"/>
          <w:szCs w:val="23"/>
          <w:lang w:eastAsia="de-CH"/>
        </w:rPr>
        <w:t xml:space="preserve"> sein Recht und seine Pflicht. Mit sechzehn Jahren wird er kriegsdienstpflichtig – und sieht er im Ranft einen schönen, hohen Turm: Der junge Mann weiss sich also weiterhin unter dem besonderen Anruf Gottes. Entgegen dem Brauch bleibt er bis zum dreissigsten Lebensjahr unverheiratet. Beim Volk gewinnt er in den kriegerischen, wilden und undurchsichtigen Verhältnissen im Land mehr und mehr Aufmerksamkeit und Ansehen. Später wird er im Ranft einem Besucher sagen können: «Ich erinnere mich nicht, dass ich je in meinem Leben zu Gunsten eines Menschen vom Pfad der Gerechtigkeit abgewichen wäre.»</w:t>
      </w:r>
    </w:p>
    <w:p w:rsidR="006C396C" w:rsidRPr="006C396C" w:rsidRDefault="006C396C" w:rsidP="006C396C">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6C396C">
        <w:rPr>
          <w:rFonts w:ascii="Arial" w:eastAsia="Times New Roman" w:hAnsi="Arial" w:cs="Arial"/>
          <w:color w:val="24292E"/>
          <w:sz w:val="36"/>
          <w:szCs w:val="36"/>
          <w:lang w:eastAsia="de-CH"/>
        </w:rPr>
        <w:t>Ratsherr, Ehemann, Vater</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 xml:space="preserve">Mit rund dreissig Jahren heiratet Niklaus Dorothea Wyss und baut für die Familie ein stattliches Haus. Die Ehe wird mit fünf Mädchen und fünf Knaben gesegnet. Der angesehene Bauer ist Vertrauensmann der Kirchgenossen von </w:t>
      </w:r>
      <w:proofErr w:type="spellStart"/>
      <w:r w:rsidRPr="006C396C">
        <w:rPr>
          <w:rFonts w:ascii="Arial" w:eastAsia="Times New Roman" w:hAnsi="Arial" w:cs="Arial"/>
          <w:color w:val="212529"/>
          <w:sz w:val="23"/>
          <w:szCs w:val="23"/>
          <w:lang w:eastAsia="de-CH"/>
        </w:rPr>
        <w:t>Sachseln</w:t>
      </w:r>
      <w:proofErr w:type="spellEnd"/>
      <w:r w:rsidRPr="006C396C">
        <w:rPr>
          <w:rFonts w:ascii="Arial" w:eastAsia="Times New Roman" w:hAnsi="Arial" w:cs="Arial"/>
          <w:color w:val="212529"/>
          <w:sz w:val="23"/>
          <w:szCs w:val="23"/>
          <w:lang w:eastAsia="de-CH"/>
        </w:rPr>
        <w:t xml:space="preserve">. Er wird bald </w:t>
      </w:r>
      <w:r w:rsidRPr="006C396C">
        <w:rPr>
          <w:rFonts w:ascii="Arial" w:eastAsia="Times New Roman" w:hAnsi="Arial" w:cs="Arial"/>
          <w:color w:val="212529"/>
          <w:sz w:val="23"/>
          <w:szCs w:val="23"/>
          <w:lang w:eastAsia="de-CH"/>
        </w:rPr>
        <w:lastRenderedPageBreak/>
        <w:t xml:space="preserve">Ratsherr in Obwalden und als solcher oft Schiedsrichter, auch in kirchlichen Streitsachen. Was er später im Ranft einem ratsuchenden Priester empfiehlt, erprobt er in diesen Männerjahren: «Das Leiden Christi, den Tod und das Gericht zu betrachten ist nötig. Aber eines ist nötiger: Dass der Mensch reinen Gewissens ist, dass er wenig Worte macht, gerne allein ist, oft ehrlich beichtet und an Speise und Trank nicht mehr als notwendig nimmt. So bereitet er dem Herrn die Stätte. Wenn die Stätte bereitet ist, dann kommt der Herr und er lehrt den Menschen zu betrachten und was des Herrn Wille ist.» Sein ältester Sohn bezeugt nach Bruder </w:t>
      </w:r>
      <w:proofErr w:type="spellStart"/>
      <w:r w:rsidRPr="006C396C">
        <w:rPr>
          <w:rFonts w:ascii="Arial" w:eastAsia="Times New Roman" w:hAnsi="Arial" w:cs="Arial"/>
          <w:color w:val="212529"/>
          <w:sz w:val="23"/>
          <w:szCs w:val="23"/>
          <w:lang w:eastAsia="de-CH"/>
        </w:rPr>
        <w:t>Klausens</w:t>
      </w:r>
      <w:proofErr w:type="spellEnd"/>
      <w:r w:rsidRPr="006C396C">
        <w:rPr>
          <w:rFonts w:ascii="Arial" w:eastAsia="Times New Roman" w:hAnsi="Arial" w:cs="Arial"/>
          <w:color w:val="212529"/>
          <w:sz w:val="23"/>
          <w:szCs w:val="23"/>
          <w:lang w:eastAsia="de-CH"/>
        </w:rPr>
        <w:t xml:space="preserve"> Tod, sein Vater sei seit je jede Nacht aufgestanden, um in der Stube zu beten.</w:t>
      </w:r>
    </w:p>
    <w:p w:rsidR="006C396C" w:rsidRPr="006C396C" w:rsidRDefault="006C396C" w:rsidP="006C396C">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6C396C">
        <w:rPr>
          <w:rFonts w:ascii="Arial" w:eastAsia="Times New Roman" w:hAnsi="Arial" w:cs="Arial"/>
          <w:color w:val="24292E"/>
          <w:sz w:val="36"/>
          <w:szCs w:val="36"/>
          <w:lang w:eastAsia="de-CH"/>
        </w:rPr>
        <w:t>Der grosse Aufbruch</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 xml:space="preserve">Mit 48 Jahren erreicht Niklaus den Höhepunkt seiner öffentlichen Anerkennung. Er hat alles erreicht, was einen Mann glücklich machen kann: familiäres Glück, wirtschaftlichen Erfolg und sozialen Aufstieg. Aber all dies kann ihn nicht zufrieden stellen. Er leidet unsäglich unter den politischen Missständen in seiner Heimat. Niklaus zieht sich aus allen Ämtern zurück. Die innere Stimme wird immer eindringlicher und unüberhörbar: «Verlass alles, auch das Liebste, auch Frau und Kinder, Hof und Heimat.» Er steht vor einem Abgrund. In dieser Not sucht Niklaus das Gespräch mit dem befreundeten Pfarrer Heimo </w:t>
      </w:r>
      <w:proofErr w:type="spellStart"/>
      <w:r w:rsidRPr="006C396C">
        <w:rPr>
          <w:rFonts w:ascii="Arial" w:eastAsia="Times New Roman" w:hAnsi="Arial" w:cs="Arial"/>
          <w:color w:val="212529"/>
          <w:sz w:val="23"/>
          <w:szCs w:val="23"/>
          <w:lang w:eastAsia="de-CH"/>
        </w:rPr>
        <w:t>Amgrund</w:t>
      </w:r>
      <w:proofErr w:type="spellEnd"/>
      <w:r w:rsidRPr="006C396C">
        <w:rPr>
          <w:rFonts w:ascii="Arial" w:eastAsia="Times New Roman" w:hAnsi="Arial" w:cs="Arial"/>
          <w:color w:val="212529"/>
          <w:sz w:val="23"/>
          <w:szCs w:val="23"/>
          <w:lang w:eastAsia="de-CH"/>
        </w:rPr>
        <w:t xml:space="preserve">. Dieser rät ihm das Leiden Christi zu betrachten und lehrt ihn, zu den sieben Gebetszeiten des kirchlichen Stundengebets über die einzelnen Stationen des Leidens Christi nachzudenken. Weil dies im Ablauf des bäuerlichen Tagewerks schwierig ist, zieht sich Niklaus so oft als möglich zurück, vor allem in die Stille des </w:t>
      </w:r>
      <w:proofErr w:type="spellStart"/>
      <w:r w:rsidRPr="006C396C">
        <w:rPr>
          <w:rFonts w:ascii="Arial" w:eastAsia="Times New Roman" w:hAnsi="Arial" w:cs="Arial"/>
          <w:color w:val="212529"/>
          <w:sz w:val="23"/>
          <w:szCs w:val="23"/>
          <w:lang w:eastAsia="de-CH"/>
        </w:rPr>
        <w:t>Ranftes</w:t>
      </w:r>
      <w:proofErr w:type="spellEnd"/>
      <w:r w:rsidRPr="006C396C">
        <w:rPr>
          <w:rFonts w:ascii="Arial" w:eastAsia="Times New Roman" w:hAnsi="Arial" w:cs="Arial"/>
          <w:color w:val="212529"/>
          <w:sz w:val="23"/>
          <w:szCs w:val="23"/>
          <w:lang w:eastAsia="de-CH"/>
        </w:rPr>
        <w:t>.</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Niklaus ist immer mehr entschlossen, «einen geeigneten Ort in der Einsamkeit ausschliesslich für die geistliche Betrachtung zu suchen.» Er eröffnet diese Absicht seiner Familie. Es beginnt eine leidvolle Zeit des Nachdenkens, Besprechens und Suchens. Die Familie versucht zu verstehen: «Was will Gott von uns?» Dorothea hat in achtzehn Ehejahren an der Seite von Niklaus Aussergewöhnliches gelernt. Nach schmerzvollem Ringen gibt sie und geben auch die Kinder Niklaus frei und lassen ihn «ins Elend» (in die Fremde) ziehen. Niklaus ist dankbar dafür und bezeichnet später die Erlaubnis seiner Frau und seiner Kinder zu seinem Einsiedlerleben als ein von drei grossen Gnaden, die ihm Gott geschenkt habe.</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 xml:space="preserve">Wie ein Siegel ihrer bisherigen Liebe und künftigen Treue kommt noch ein Knabe als zehntes Kind zur Welt. Drei Monate darnach, am 16. Oktober 1467, bricht Niklaus in der Pilgerkutte auf. Bei Liestal wird er durch verschiedene Zeichen zurück in sein </w:t>
      </w:r>
      <w:proofErr w:type="spellStart"/>
      <w:r w:rsidRPr="006C396C">
        <w:rPr>
          <w:rFonts w:ascii="Arial" w:eastAsia="Times New Roman" w:hAnsi="Arial" w:cs="Arial"/>
          <w:color w:val="212529"/>
          <w:sz w:val="23"/>
          <w:szCs w:val="23"/>
          <w:lang w:eastAsia="de-CH"/>
        </w:rPr>
        <w:t>Obwaldner</w:t>
      </w:r>
      <w:proofErr w:type="spellEnd"/>
      <w:r w:rsidRPr="006C396C">
        <w:rPr>
          <w:rFonts w:ascii="Arial" w:eastAsia="Times New Roman" w:hAnsi="Arial" w:cs="Arial"/>
          <w:color w:val="212529"/>
          <w:sz w:val="23"/>
          <w:szCs w:val="23"/>
          <w:lang w:eastAsia="de-CH"/>
        </w:rPr>
        <w:t xml:space="preserve"> Land und dort in den Ranft gewiesen. Seine politischen Gegner verdächtigen ihn; aber dass er tatsächlich nun ohne Essen und Trinken lebt, beglaubigt ihn. Die Landsgemeinde lässt ihm eine Zelle mit Kapelle errichten. Von nun an hat das Land seinen ‹Bruder Klaus›</w:t>
      </w:r>
    </w:p>
    <w:p w:rsidR="006C396C" w:rsidRPr="006C396C" w:rsidRDefault="006C396C" w:rsidP="006C396C">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6C396C">
        <w:rPr>
          <w:rFonts w:ascii="Arial" w:eastAsia="Times New Roman" w:hAnsi="Arial" w:cs="Arial"/>
          <w:color w:val="24292E"/>
          <w:sz w:val="36"/>
          <w:szCs w:val="36"/>
          <w:lang w:eastAsia="de-CH"/>
        </w:rPr>
        <w:t>Leben und Sterben im Ranft</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 xml:space="preserve">An die zwanzig Jahre lebt nun Bruder Klaus, ohne Essen und Trinken, als Einsiedler im Ranft. Die </w:t>
      </w:r>
      <w:proofErr w:type="spellStart"/>
      <w:r w:rsidRPr="006C396C">
        <w:rPr>
          <w:rFonts w:ascii="Arial" w:eastAsia="Times New Roman" w:hAnsi="Arial" w:cs="Arial"/>
          <w:color w:val="212529"/>
          <w:sz w:val="23"/>
          <w:szCs w:val="23"/>
          <w:lang w:eastAsia="de-CH"/>
        </w:rPr>
        <w:t>Mitfeier</w:t>
      </w:r>
      <w:proofErr w:type="spellEnd"/>
      <w:r w:rsidRPr="006C396C">
        <w:rPr>
          <w:rFonts w:ascii="Arial" w:eastAsia="Times New Roman" w:hAnsi="Arial" w:cs="Arial"/>
          <w:color w:val="212529"/>
          <w:sz w:val="23"/>
          <w:szCs w:val="23"/>
          <w:lang w:eastAsia="de-CH"/>
        </w:rPr>
        <w:t xml:space="preserve"> und der Empfang der Eucharistie nähren ihn, wie er bezeugt. Mehr und mehr überwältigt ihn die Herrlichkeit des dreifaltigen Gottes. Tiefer und tiefer zieht ihn der Sohn Gottes, sein Leiden mitzutragen und seinen Kampf mit dem Feind allen Lebens mitzukämpfen – und erfährt er dabei auch die Hilfe seiner ‹himmlischen Kaiserin›. Bruder Klaus bleibt zugänglich für die Sorgen seiner Landsleute, für religiöse Sucher aus Nah und Fern, für Ratsherren und Gesandte mit schwierigen Problemen. </w:t>
      </w:r>
      <w:r w:rsidRPr="006C396C">
        <w:rPr>
          <w:rFonts w:ascii="Arial" w:eastAsia="Times New Roman" w:hAnsi="Arial" w:cs="Arial"/>
          <w:color w:val="212529"/>
          <w:sz w:val="23"/>
          <w:szCs w:val="23"/>
          <w:lang w:eastAsia="de-CH"/>
        </w:rPr>
        <w:lastRenderedPageBreak/>
        <w:t xml:space="preserve">Und Sorgen bereiten ihm auch seine eigenen ehrgeizigen Söhne. Alles Menschliche ist ihm vertraut, weit mehr aber noch das Göttliche. Er ist gütig und verstehend zu den Aufrichtigen, kurz und </w:t>
      </w:r>
      <w:proofErr w:type="spellStart"/>
      <w:r w:rsidRPr="006C396C">
        <w:rPr>
          <w:rFonts w:ascii="Arial" w:eastAsia="Times New Roman" w:hAnsi="Arial" w:cs="Arial"/>
          <w:color w:val="212529"/>
          <w:sz w:val="23"/>
          <w:szCs w:val="23"/>
          <w:lang w:eastAsia="de-CH"/>
        </w:rPr>
        <w:t>träf</w:t>
      </w:r>
      <w:proofErr w:type="spellEnd"/>
      <w:r w:rsidRPr="006C396C">
        <w:rPr>
          <w:rFonts w:ascii="Arial" w:eastAsia="Times New Roman" w:hAnsi="Arial" w:cs="Arial"/>
          <w:color w:val="212529"/>
          <w:sz w:val="23"/>
          <w:szCs w:val="23"/>
          <w:lang w:eastAsia="de-CH"/>
        </w:rPr>
        <w:t xml:space="preserve"> zu den Falschen und Eingebildeten.</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 xml:space="preserve">Als jungem Mann sind ihm siebzig Lebensjahre verheissen worden. Im siebzigsten Lebensjahr erkrankt er schwer. Nach einer schmerzvollen Woche stirbt er am 21. März 1487 im Ranft. Als ‹Heiliger› bereits hochverehrt, wird Bruder Klaus in der damaligen Kirche zu </w:t>
      </w:r>
      <w:proofErr w:type="spellStart"/>
      <w:r w:rsidRPr="006C396C">
        <w:rPr>
          <w:rFonts w:ascii="Arial" w:eastAsia="Times New Roman" w:hAnsi="Arial" w:cs="Arial"/>
          <w:color w:val="212529"/>
          <w:sz w:val="23"/>
          <w:szCs w:val="23"/>
          <w:lang w:eastAsia="de-CH"/>
        </w:rPr>
        <w:t>Sachseln</w:t>
      </w:r>
      <w:proofErr w:type="spellEnd"/>
      <w:r w:rsidRPr="006C396C">
        <w:rPr>
          <w:rFonts w:ascii="Arial" w:eastAsia="Times New Roman" w:hAnsi="Arial" w:cs="Arial"/>
          <w:color w:val="212529"/>
          <w:sz w:val="23"/>
          <w:szCs w:val="23"/>
          <w:lang w:eastAsia="de-CH"/>
        </w:rPr>
        <w:t xml:space="preserve"> beigesetzt; so hatte es sein Bischof nach der Prüfung seines Fastens angeordnet.</w:t>
      </w:r>
    </w:p>
    <w:p w:rsidR="006C396C" w:rsidRPr="006C396C" w:rsidRDefault="006C396C" w:rsidP="006C396C">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6C396C">
        <w:rPr>
          <w:rFonts w:ascii="Arial" w:eastAsia="Times New Roman" w:hAnsi="Arial" w:cs="Arial"/>
          <w:color w:val="24292E"/>
          <w:sz w:val="36"/>
          <w:szCs w:val="36"/>
          <w:lang w:eastAsia="de-CH"/>
        </w:rPr>
        <w:t>Die Sternstunde von Stans 1481</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 xml:space="preserve">Als Bruder Klaus schon im vierzehnten Jahr im Ranft lebt, trägt sich für die schweizerische Eidgenossenschaft bis heute Entscheidendes und Zeichenhaftes zu. Am 21. Dezember 1481 schliesst die Tagsatzung in Stans in unversöhnlichem Gegensatz zwischen den je vier Stadt- und Länder-Orten der Eidgenossenschaft. Da eilt in der Nacht Pfarrer Heimo </w:t>
      </w:r>
      <w:proofErr w:type="spellStart"/>
      <w:r w:rsidRPr="006C396C">
        <w:rPr>
          <w:rFonts w:ascii="Arial" w:eastAsia="Times New Roman" w:hAnsi="Arial" w:cs="Arial"/>
          <w:color w:val="212529"/>
          <w:sz w:val="23"/>
          <w:szCs w:val="23"/>
          <w:lang w:eastAsia="de-CH"/>
        </w:rPr>
        <w:t>Amgrund</w:t>
      </w:r>
      <w:proofErr w:type="spellEnd"/>
      <w:r w:rsidRPr="006C396C">
        <w:rPr>
          <w:rFonts w:ascii="Arial" w:eastAsia="Times New Roman" w:hAnsi="Arial" w:cs="Arial"/>
          <w:color w:val="212529"/>
          <w:sz w:val="23"/>
          <w:szCs w:val="23"/>
          <w:lang w:eastAsia="de-CH"/>
        </w:rPr>
        <w:t xml:space="preserve"> von Stans in den Ranft zu Bruder Klaus, seinem geistlichen Freund. Bruder Klaus hat sein Ansehen, seine Erfahrungen als Ratsherr und seine Sorge für Land und Volk mit in den Ranft genommen; auch in dieser Streitsache ist er seit langem gut unterrichtet. Mit einem uns unbekannten Rat eilt Pfarrer Heimo ebenso zurück. Er bewegt in Berufung auf Bruder Klaus die Tagsatzungsherren, noch einmal zusammenzutreten. Und in nur zwei Stunden beschliessen sie einhellig eine Lösung. Diese bannt nicht nur die Gefahr eines zerstörerischen Bürgerkrieges, vielmehr wird endlich der gemeinsame Bund der bisher nur locker verbündeten acht Orte beschlossen, die Aufnahme von Freiburg und Solothurn und damit überhaupt die Erweiterung des Bundes ermöglicht und beiläufig die Mehrsprachigkeit eingeleitet. So prägt sich, noch vor der Zerreissprobe der Reformation, Bruder Klaus als überragende und verbindende Christengestalt ein.</w:t>
      </w:r>
    </w:p>
    <w:p w:rsidR="006C396C" w:rsidRPr="006C396C" w:rsidRDefault="006C396C" w:rsidP="006C396C">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6C396C">
        <w:rPr>
          <w:rFonts w:ascii="Arial" w:eastAsia="Times New Roman" w:hAnsi="Arial" w:cs="Arial"/>
          <w:color w:val="24292E"/>
          <w:sz w:val="36"/>
          <w:szCs w:val="36"/>
          <w:lang w:eastAsia="de-CH"/>
        </w:rPr>
        <w:t>Späte Heiligsprechung – zur guten Zeit</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Schon zu Lebzeiten verehrt man Bruder Klaus wegen seines Fastenwunders wie einen Heiligen. 1649 wird er seliggesprochen. Trotz verschiedener Anstrengungen wird er aber erst in unserem Jahrhundert, nach dem Zweiten Weltkrieg, an Christi Himmelfahrt 1947, heiliggesprochen und so endgültig als vorbildlicher Christ und jenseitiger Fürsprecher anerkannt.</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 xml:space="preserve">Unter den Zeichen unserer Zeit und des Zweiten Vatikanischen Konzils tritt Bruder Klaus und mehr und mehr auch seine Ehe und nicht weniger das Geschehnis von Stans ins vollere Licht: Der Mensch, der in der Würde der Taufe sich als lebendigen Tabernakel des dreifaltigen Gottes erfährt und bewährt. Ganz und gar Laie: Bauer, Ehemann, Familienvater, Ratsherr. Eine Ehe, die als Lebens- und Glaubensgemeinschaft über sich selbst hinaus zum Licht und zur Hoffnung inmitten der Welt wird. Ein ganz gottergriffener Mystiker, der ohne jede äussere Macht zum Vater eines durch Jahrhunderte eigenartigen Staatsgebildes wird. Dem machtbewussten Rat von Bern lässt Bruder Klaus vielsagend schreiben: «Gehorsam ist die grösste Ehre, die es im Himmel und auf Erden gibt, weshalb ihr trachten müsst, einander gehorsam zu sein, und Weisheit ist das allerliebste, denn sie fängt alle Dinge am besten an. Friede ist allweg in Gott, denn Gott ist der Friede. Darum sollt ihr schauen, dass ihr auf Frieden stellet.» Der Staatenbund der Eidgenossen inmitten von Feudalstaaten und später der Bundesstaat inmitten von Nationalstaaten </w:t>
      </w:r>
      <w:proofErr w:type="gramStart"/>
      <w:r w:rsidRPr="006C396C">
        <w:rPr>
          <w:rFonts w:ascii="Arial" w:eastAsia="Times New Roman" w:hAnsi="Arial" w:cs="Arial"/>
          <w:color w:val="212529"/>
          <w:sz w:val="23"/>
          <w:szCs w:val="23"/>
          <w:lang w:eastAsia="de-CH"/>
        </w:rPr>
        <w:t>hat</w:t>
      </w:r>
      <w:proofErr w:type="gramEnd"/>
      <w:r w:rsidRPr="006C396C">
        <w:rPr>
          <w:rFonts w:ascii="Arial" w:eastAsia="Times New Roman" w:hAnsi="Arial" w:cs="Arial"/>
          <w:color w:val="212529"/>
          <w:sz w:val="23"/>
          <w:szCs w:val="23"/>
          <w:lang w:eastAsia="de-CH"/>
        </w:rPr>
        <w:t xml:space="preserve"> mit jener Weisheit, dem ‹Einander gehorsam sein› zu tun. Für das </w:t>
      </w:r>
      <w:r w:rsidRPr="006C396C">
        <w:rPr>
          <w:rFonts w:ascii="Arial" w:eastAsia="Times New Roman" w:hAnsi="Arial" w:cs="Arial"/>
          <w:color w:val="212529"/>
          <w:sz w:val="23"/>
          <w:szCs w:val="23"/>
          <w:lang w:eastAsia="de-CH"/>
        </w:rPr>
        <w:lastRenderedPageBreak/>
        <w:t>Wohl jedes Einzelnen und der ganzen Welt hängt auch heute viel von solchem ‹Einander gehorsam sein› ab.</w:t>
      </w:r>
    </w:p>
    <w:p w:rsidR="006C396C" w:rsidRPr="006C396C" w:rsidRDefault="006C396C" w:rsidP="006C396C">
      <w:pPr>
        <w:shd w:val="clear" w:color="auto" w:fill="FFFFFF"/>
        <w:spacing w:after="100" w:afterAutospacing="1" w:line="240" w:lineRule="auto"/>
        <w:rPr>
          <w:rFonts w:ascii="Arial" w:eastAsia="Times New Roman" w:hAnsi="Arial" w:cs="Arial"/>
          <w:color w:val="212529"/>
          <w:sz w:val="23"/>
          <w:szCs w:val="23"/>
          <w:lang w:eastAsia="de-CH"/>
        </w:rPr>
      </w:pPr>
      <w:r w:rsidRPr="006C396C">
        <w:rPr>
          <w:rFonts w:ascii="Arial" w:eastAsia="Times New Roman" w:hAnsi="Arial" w:cs="Arial"/>
          <w:color w:val="212529"/>
          <w:sz w:val="23"/>
          <w:szCs w:val="23"/>
          <w:lang w:eastAsia="de-CH"/>
        </w:rPr>
        <w:t>Quelle: </w:t>
      </w:r>
      <w:hyperlink r:id="rId5" w:tgtFrame="_blank" w:history="1">
        <w:r w:rsidRPr="006C396C">
          <w:rPr>
            <w:rFonts w:ascii="Arial" w:eastAsia="Times New Roman" w:hAnsi="Arial" w:cs="Arial"/>
            <w:color w:val="009999"/>
            <w:sz w:val="23"/>
            <w:szCs w:val="23"/>
            <w:lang w:eastAsia="de-CH"/>
          </w:rPr>
          <w:t>www.bruderklaus.ch</w:t>
        </w:r>
      </w:hyperlink>
    </w:p>
    <w:p w:rsidR="001E146A" w:rsidRDefault="001E146A"/>
    <w:sectPr w:rsidR="001E14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6C"/>
    <w:rsid w:val="001E146A"/>
    <w:rsid w:val="006C39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1BD52-6BD3-4418-98F7-3C323C89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C39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6C396C"/>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396C"/>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6C396C"/>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6C396C"/>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6C396C"/>
    <w:rPr>
      <w:color w:val="0000FF"/>
      <w:u w:val="single"/>
    </w:rPr>
  </w:style>
  <w:style w:type="character" w:customStyle="1" w:styleId="collapseomatic">
    <w:name w:val="collapseomatic"/>
    <w:basedOn w:val="Absatz-Standardschriftart"/>
    <w:rsid w:val="006C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62003">
      <w:bodyDiv w:val="1"/>
      <w:marLeft w:val="0"/>
      <w:marRight w:val="0"/>
      <w:marTop w:val="0"/>
      <w:marBottom w:val="0"/>
      <w:divBdr>
        <w:top w:val="none" w:sz="0" w:space="0" w:color="auto"/>
        <w:left w:val="none" w:sz="0" w:space="0" w:color="auto"/>
        <w:bottom w:val="none" w:sz="0" w:space="0" w:color="auto"/>
        <w:right w:val="none" w:sz="0" w:space="0" w:color="auto"/>
      </w:divBdr>
      <w:divsChild>
        <w:div w:id="1724788202">
          <w:marLeft w:val="0"/>
          <w:marRight w:val="0"/>
          <w:marTop w:val="0"/>
          <w:marBottom w:val="420"/>
          <w:divBdr>
            <w:top w:val="none" w:sz="0" w:space="0" w:color="auto"/>
            <w:left w:val="none" w:sz="0" w:space="0" w:color="auto"/>
            <w:bottom w:val="none" w:sz="0" w:space="0" w:color="auto"/>
            <w:right w:val="none" w:sz="0" w:space="0" w:color="auto"/>
          </w:divBdr>
          <w:divsChild>
            <w:div w:id="1131553374">
              <w:marLeft w:val="0"/>
              <w:marRight w:val="0"/>
              <w:marTop w:val="0"/>
              <w:marBottom w:val="0"/>
              <w:divBdr>
                <w:top w:val="none" w:sz="0" w:space="0" w:color="auto"/>
                <w:left w:val="none" w:sz="0" w:space="0" w:color="auto"/>
                <w:bottom w:val="none" w:sz="0" w:space="0" w:color="auto"/>
                <w:right w:val="none" w:sz="0" w:space="0" w:color="auto"/>
              </w:divBdr>
            </w:div>
            <w:div w:id="145320817">
              <w:marLeft w:val="480"/>
              <w:marRight w:val="0"/>
              <w:marTop w:val="0"/>
              <w:marBottom w:val="0"/>
              <w:divBdr>
                <w:top w:val="none" w:sz="0" w:space="0" w:color="auto"/>
                <w:left w:val="none" w:sz="0" w:space="0" w:color="auto"/>
                <w:bottom w:val="none" w:sz="0" w:space="0" w:color="auto"/>
                <w:right w:val="none" w:sz="0" w:space="0" w:color="auto"/>
              </w:divBdr>
            </w:div>
          </w:divsChild>
        </w:div>
        <w:div w:id="28797993">
          <w:marLeft w:val="0"/>
          <w:marRight w:val="0"/>
          <w:marTop w:val="0"/>
          <w:marBottom w:val="0"/>
          <w:divBdr>
            <w:top w:val="none" w:sz="0" w:space="0" w:color="auto"/>
            <w:left w:val="none" w:sz="0" w:space="0" w:color="auto"/>
            <w:bottom w:val="none" w:sz="0" w:space="0" w:color="auto"/>
            <w:right w:val="none" w:sz="0" w:space="0" w:color="auto"/>
          </w:divBdr>
        </w:div>
        <w:div w:id="15500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uderklaus.ch/?id=101" TargetMode="External"/><Relationship Id="rId4" Type="http://schemas.openxmlformats.org/officeDocument/2006/relationships/hyperlink" Target="https://www.kath.ch/alle-dossiers/bruder-kl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7781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2020-06-10T08:43:00Z</dcterms:created>
  <dcterms:modified xsi:type="dcterms:W3CDTF">2020-06-10T08:44:00Z</dcterms:modified>
</cp:coreProperties>
</file>