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8FD" w:rsidRPr="00C358FD" w:rsidRDefault="00C358FD" w:rsidP="00C358FD">
      <w:pPr>
        <w:shd w:val="clear" w:color="auto" w:fill="CD5F5D"/>
        <w:spacing w:after="0" w:line="420" w:lineRule="atLeast"/>
        <w:outlineLvl w:val="0"/>
        <w:rPr>
          <w:rFonts w:ascii="Times New Roman" w:eastAsia="Times New Roman" w:hAnsi="Times New Roman" w:cs="Times New Roman"/>
          <w:b/>
          <w:bCs/>
          <w:color w:val="FFFFFF"/>
          <w:kern w:val="36"/>
          <w:sz w:val="45"/>
          <w:szCs w:val="45"/>
          <w:lang w:eastAsia="de-CH"/>
        </w:rPr>
      </w:pPr>
      <w:r w:rsidRPr="00C358FD">
        <w:rPr>
          <w:rFonts w:ascii="Times New Roman" w:eastAsia="Times New Roman" w:hAnsi="Times New Roman" w:cs="Times New Roman"/>
          <w:b/>
          <w:bCs/>
          <w:color w:val="FFFFFF"/>
          <w:kern w:val="36"/>
          <w:sz w:val="45"/>
          <w:szCs w:val="45"/>
          <w:lang w:eastAsia="de-CH"/>
        </w:rPr>
        <w:t>Zwingli in der Schweiz</w:t>
      </w:r>
    </w:p>
    <w:p w:rsidR="00C358FD" w:rsidRPr="00C358FD" w:rsidRDefault="00C358FD" w:rsidP="00C358FD">
      <w:pPr>
        <w:spacing w:after="0" w:line="285" w:lineRule="atLeast"/>
        <w:rPr>
          <w:rFonts w:ascii="Times New Roman" w:eastAsia="Times New Roman" w:hAnsi="Times New Roman" w:cs="Times New Roman"/>
          <w:color w:val="1D3D71"/>
          <w:sz w:val="29"/>
          <w:szCs w:val="29"/>
          <w:lang w:eastAsia="de-CH"/>
        </w:rPr>
      </w:pPr>
      <w:r w:rsidRPr="00C358FD">
        <w:rPr>
          <w:rFonts w:ascii="Times New Roman" w:eastAsia="Times New Roman" w:hAnsi="Times New Roman" w:cs="Times New Roman"/>
          <w:color w:val="1D3D71"/>
          <w:sz w:val="29"/>
          <w:szCs w:val="29"/>
          <w:lang w:eastAsia="de-CH"/>
        </w:rPr>
        <w:t>von </w:t>
      </w:r>
      <w:r w:rsidRPr="00C358FD">
        <w:rPr>
          <w:rFonts w:ascii="Times New Roman" w:eastAsia="Times New Roman" w:hAnsi="Times New Roman" w:cs="Times New Roman"/>
          <w:b/>
          <w:bCs/>
          <w:color w:val="1D3D71"/>
          <w:sz w:val="36"/>
          <w:szCs w:val="36"/>
          <w:lang w:eastAsia="de-CH"/>
        </w:rPr>
        <w:t>1523</w:t>
      </w:r>
      <w:r w:rsidRPr="00C358FD">
        <w:rPr>
          <w:rFonts w:ascii="Times New Roman" w:eastAsia="Times New Roman" w:hAnsi="Times New Roman" w:cs="Times New Roman"/>
          <w:color w:val="1D3D71"/>
          <w:sz w:val="29"/>
          <w:szCs w:val="29"/>
          <w:lang w:eastAsia="de-CH"/>
        </w:rPr>
        <w:t> bis </w:t>
      </w:r>
      <w:r w:rsidRPr="00C358FD">
        <w:rPr>
          <w:rFonts w:ascii="Times New Roman" w:eastAsia="Times New Roman" w:hAnsi="Times New Roman" w:cs="Times New Roman"/>
          <w:b/>
          <w:bCs/>
          <w:color w:val="1D3D71"/>
          <w:sz w:val="36"/>
          <w:szCs w:val="36"/>
          <w:lang w:eastAsia="de-CH"/>
        </w:rPr>
        <w:t>1531</w:t>
      </w:r>
    </w:p>
    <w:p w:rsidR="00C358FD" w:rsidRPr="00C358FD" w:rsidRDefault="00C358FD" w:rsidP="00C358FD">
      <w:pPr>
        <w:spacing w:line="240" w:lineRule="auto"/>
        <w:rPr>
          <w:rFonts w:ascii="Arial" w:eastAsia="Times New Roman" w:hAnsi="Arial" w:cs="Arial"/>
          <w:color w:val="000000"/>
          <w:sz w:val="27"/>
          <w:szCs w:val="27"/>
          <w:lang w:eastAsia="de-CH"/>
        </w:rPr>
      </w:pPr>
      <w:r w:rsidRPr="00C358FD">
        <w:rPr>
          <w:rFonts w:ascii="Arial" w:eastAsia="Times New Roman" w:hAnsi="Arial" w:cs="Arial"/>
          <w:noProof/>
          <w:color w:val="000000"/>
          <w:sz w:val="27"/>
          <w:szCs w:val="27"/>
          <w:lang w:eastAsia="de-CH"/>
        </w:rPr>
        <w:drawing>
          <wp:inline distT="0" distB="0" distL="0" distR="0">
            <wp:extent cx="2075305" cy="2914650"/>
            <wp:effectExtent l="0" t="0" r="1270" b="0"/>
            <wp:docPr id="3" name="Grafik 3" descr="https://www.kinderzeitmaschine.de/fileadmin/_processed_/4/3/csm_ulrich-zwingli-reformation-schweiz_575027202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inderzeitmaschine.de/fileadmin/_processed_/4/3/csm_ulrich-zwingli-reformation-schweiz_5750272023.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78" cy="2943123"/>
                    </a:xfrm>
                    <a:prstGeom prst="rect">
                      <a:avLst/>
                    </a:prstGeom>
                    <a:noFill/>
                    <a:ln>
                      <a:noFill/>
                    </a:ln>
                  </pic:spPr>
                </pic:pic>
              </a:graphicData>
            </a:graphic>
          </wp:inline>
        </w:drawing>
      </w:r>
      <w:r w:rsidRPr="00C358FD">
        <w:rPr>
          <w:rFonts w:ascii="Arial" w:eastAsia="Times New Roman" w:hAnsi="Arial" w:cs="Arial"/>
          <w:color w:val="000000"/>
          <w:sz w:val="27"/>
          <w:szCs w:val="27"/>
          <w:lang w:eastAsia="de-CH"/>
        </w:rPr>
        <w:t>Ulrich Zwingli auf einem Gemälde, etwa 1531</w:t>
      </w:r>
      <w:r w:rsidRPr="00C358FD">
        <w:rPr>
          <w:rFonts w:ascii="Arial" w:eastAsia="Times New Roman" w:hAnsi="Arial" w:cs="Arial"/>
          <w:color w:val="8D8D8D"/>
          <w:sz w:val="17"/>
          <w:szCs w:val="17"/>
          <w:lang w:eastAsia="de-CH"/>
        </w:rPr>
        <w:t>[ © Wikimedia, gemeinfrei ]</w:t>
      </w:r>
    </w:p>
    <w:p w:rsidR="00C358FD" w:rsidRPr="00C358FD" w:rsidRDefault="00C358FD" w:rsidP="00C358FD">
      <w:pPr>
        <w:spacing w:line="240" w:lineRule="auto"/>
        <w:rPr>
          <w:rFonts w:ascii="Arial" w:eastAsia="Times New Roman" w:hAnsi="Arial" w:cs="Arial"/>
          <w:color w:val="000000"/>
          <w:sz w:val="27"/>
          <w:szCs w:val="27"/>
          <w:lang w:eastAsia="de-CH"/>
        </w:rPr>
      </w:pPr>
      <w:r w:rsidRPr="00C358FD">
        <w:rPr>
          <w:rFonts w:ascii="Arial" w:eastAsia="Times New Roman" w:hAnsi="Arial" w:cs="Arial"/>
          <w:noProof/>
          <w:color w:val="000000"/>
          <w:sz w:val="27"/>
          <w:szCs w:val="27"/>
          <w:lang w:eastAsia="de-CH"/>
        </w:rPr>
        <w:drawing>
          <wp:inline distT="0" distB="0" distL="0" distR="0">
            <wp:extent cx="2247900" cy="2729950"/>
            <wp:effectExtent l="0" t="0" r="0" b="0"/>
            <wp:docPr id="2" name="Grafik 2" descr="https://www.kinderzeitmaschine.de/fileadmin/_processed_/0/4/csm_zwinglistatue-berlin_bfa49aee2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inderzeitmaschine.de/fileadmin/_processed_/0/4/csm_zwinglistatue-berlin_bfa49aee22.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8956" cy="2743376"/>
                    </a:xfrm>
                    <a:prstGeom prst="rect">
                      <a:avLst/>
                    </a:prstGeom>
                    <a:noFill/>
                    <a:ln>
                      <a:noFill/>
                    </a:ln>
                  </pic:spPr>
                </pic:pic>
              </a:graphicData>
            </a:graphic>
          </wp:inline>
        </w:drawing>
      </w:r>
      <w:r w:rsidRPr="00C358FD">
        <w:rPr>
          <w:rFonts w:ascii="Arial" w:eastAsia="Times New Roman" w:hAnsi="Arial" w:cs="Arial"/>
          <w:color w:val="000000"/>
          <w:sz w:val="27"/>
          <w:szCs w:val="27"/>
          <w:lang w:eastAsia="de-CH"/>
        </w:rPr>
        <w:t>Statue von Zwingli</w:t>
      </w:r>
      <w:r w:rsidRPr="00C358FD">
        <w:rPr>
          <w:rFonts w:ascii="Arial" w:eastAsia="Times New Roman" w:hAnsi="Arial" w:cs="Arial"/>
          <w:color w:val="8D8D8D"/>
          <w:sz w:val="17"/>
          <w:szCs w:val="17"/>
          <w:lang w:eastAsia="de-CH"/>
        </w:rPr>
        <w:t>[ © Wikimedia, gemeinfrei ]</w:t>
      </w:r>
    </w:p>
    <w:p w:rsidR="00C358FD" w:rsidRPr="00C358FD" w:rsidRDefault="00C358FD" w:rsidP="00C358FD">
      <w:pPr>
        <w:spacing w:line="240" w:lineRule="auto"/>
        <w:rPr>
          <w:rFonts w:ascii="Arial" w:eastAsia="Times New Roman" w:hAnsi="Arial" w:cs="Arial"/>
          <w:color w:val="000000"/>
          <w:sz w:val="27"/>
          <w:szCs w:val="27"/>
          <w:lang w:eastAsia="de-CH"/>
        </w:rPr>
      </w:pPr>
      <w:r w:rsidRPr="00C358FD">
        <w:rPr>
          <w:rFonts w:ascii="Arial" w:eastAsia="Times New Roman" w:hAnsi="Arial" w:cs="Arial"/>
          <w:noProof/>
          <w:color w:val="000000"/>
          <w:sz w:val="27"/>
          <w:szCs w:val="27"/>
          <w:lang w:eastAsia="de-CH"/>
        </w:rPr>
        <w:drawing>
          <wp:inline distT="0" distB="0" distL="0" distR="0">
            <wp:extent cx="2984500" cy="2039408"/>
            <wp:effectExtent l="0" t="0" r="6350" b="0"/>
            <wp:docPr id="1" name="Grafik 1" descr="https://www.kinderzeitmaschine.de/fileadmin/_processed_/d/6/csm_marburger-religionsgespraech_f39fc9c32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inderzeitmaschine.de/fileadmin/_processed_/d/6/csm_marburger-religionsgespraech_f39fc9c327.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172" cy="2056267"/>
                    </a:xfrm>
                    <a:prstGeom prst="rect">
                      <a:avLst/>
                    </a:prstGeom>
                    <a:noFill/>
                    <a:ln>
                      <a:noFill/>
                    </a:ln>
                  </pic:spPr>
                </pic:pic>
              </a:graphicData>
            </a:graphic>
          </wp:inline>
        </w:drawing>
      </w:r>
      <w:r w:rsidRPr="00C358FD">
        <w:rPr>
          <w:rFonts w:ascii="Arial" w:eastAsia="Times New Roman" w:hAnsi="Arial" w:cs="Arial"/>
          <w:color w:val="000000"/>
          <w:sz w:val="27"/>
          <w:szCs w:val="27"/>
          <w:lang w:eastAsia="de-CH"/>
        </w:rPr>
        <w:t>Auf diesem Holzschnitt ist das Marburger Religionsgespräch dargestellt.</w:t>
      </w:r>
    </w:p>
    <w:p w:rsidR="00C358FD" w:rsidRPr="00C358FD" w:rsidRDefault="00C358FD" w:rsidP="00C358FD">
      <w:pPr>
        <w:spacing w:after="180" w:line="240" w:lineRule="auto"/>
        <w:rPr>
          <w:rFonts w:ascii="Arial" w:eastAsia="Times New Roman" w:hAnsi="Arial" w:cs="Arial"/>
          <w:color w:val="000000"/>
          <w:sz w:val="27"/>
          <w:szCs w:val="27"/>
          <w:lang w:eastAsia="de-CH"/>
        </w:rPr>
      </w:pPr>
      <w:r w:rsidRPr="00C358FD">
        <w:rPr>
          <w:rFonts w:ascii="Arial" w:eastAsia="Times New Roman" w:hAnsi="Arial" w:cs="Arial"/>
          <w:color w:val="000000"/>
          <w:sz w:val="27"/>
          <w:szCs w:val="27"/>
          <w:lang w:eastAsia="de-CH"/>
        </w:rPr>
        <w:lastRenderedPageBreak/>
        <w:t>Ulrich Zwingli war Pfarrer in der deutschsprachigen Schweiz. Dort reformierte er unter dem Einfluss von Martin Luthers Lehre die Kirche.</w:t>
      </w:r>
      <w:r w:rsidRPr="00C358FD">
        <w:rPr>
          <w:rFonts w:ascii="Arial" w:eastAsia="Times New Roman" w:hAnsi="Arial" w:cs="Arial"/>
          <w:color w:val="000000"/>
          <w:sz w:val="27"/>
          <w:szCs w:val="27"/>
          <w:lang w:eastAsia="de-CH"/>
        </w:rPr>
        <w:br/>
        <w:t> </w:t>
      </w:r>
    </w:p>
    <w:p w:rsidR="00C358FD" w:rsidRPr="00C358FD" w:rsidRDefault="00C358FD" w:rsidP="00C358FD">
      <w:pPr>
        <w:spacing w:after="180" w:line="390" w:lineRule="atLeast"/>
        <w:outlineLvl w:val="2"/>
        <w:rPr>
          <w:rFonts w:ascii="Arial" w:eastAsia="Times New Roman" w:hAnsi="Arial" w:cs="Arial"/>
          <w:b/>
          <w:bCs/>
          <w:color w:val="000000"/>
          <w:sz w:val="36"/>
          <w:szCs w:val="36"/>
          <w:lang w:eastAsia="de-CH"/>
        </w:rPr>
      </w:pPr>
      <w:r w:rsidRPr="00C358FD">
        <w:rPr>
          <w:rFonts w:ascii="Arial" w:eastAsia="Times New Roman" w:hAnsi="Arial" w:cs="Arial"/>
          <w:b/>
          <w:bCs/>
          <w:color w:val="000000"/>
          <w:sz w:val="36"/>
          <w:szCs w:val="36"/>
          <w:lang w:eastAsia="de-CH"/>
        </w:rPr>
        <w:t>Verschiedene Richtungen der Reformation</w:t>
      </w:r>
    </w:p>
    <w:p w:rsidR="00C358FD" w:rsidRPr="00C358FD" w:rsidRDefault="00C358FD" w:rsidP="00C358FD">
      <w:pPr>
        <w:spacing w:after="180" w:line="240" w:lineRule="auto"/>
        <w:rPr>
          <w:rFonts w:ascii="Arial" w:eastAsia="Times New Roman" w:hAnsi="Arial" w:cs="Arial"/>
          <w:color w:val="000000"/>
          <w:sz w:val="27"/>
          <w:szCs w:val="27"/>
          <w:lang w:eastAsia="de-CH"/>
        </w:rPr>
      </w:pPr>
      <w:r w:rsidRPr="00C358FD">
        <w:rPr>
          <w:rFonts w:ascii="Arial" w:eastAsia="Times New Roman" w:hAnsi="Arial" w:cs="Arial"/>
          <w:color w:val="000000"/>
          <w:sz w:val="27"/>
          <w:szCs w:val="27"/>
          <w:lang w:eastAsia="de-CH"/>
        </w:rPr>
        <w:t>Die Reformation, die Luther ausgelöst hatte, nahm in der Schweiz und später in Frankreich eine andere Richtung. Die Reformation war also keine einheitliche Bewegung. So entstanden mit der Zeit verschiedene reformierte Kirchen.</w:t>
      </w:r>
      <w:r w:rsidRPr="00C358FD">
        <w:rPr>
          <w:rFonts w:ascii="Arial" w:eastAsia="Times New Roman" w:hAnsi="Arial" w:cs="Arial"/>
          <w:color w:val="000000"/>
          <w:sz w:val="27"/>
          <w:szCs w:val="27"/>
          <w:lang w:eastAsia="de-CH"/>
        </w:rPr>
        <w:br/>
        <w:t> </w:t>
      </w:r>
    </w:p>
    <w:p w:rsidR="00C358FD" w:rsidRPr="00C358FD" w:rsidRDefault="00C358FD" w:rsidP="00C358FD">
      <w:pPr>
        <w:spacing w:after="180" w:line="390" w:lineRule="atLeast"/>
        <w:outlineLvl w:val="2"/>
        <w:rPr>
          <w:rFonts w:ascii="Arial" w:eastAsia="Times New Roman" w:hAnsi="Arial" w:cs="Arial"/>
          <w:b/>
          <w:bCs/>
          <w:color w:val="000000"/>
          <w:sz w:val="36"/>
          <w:szCs w:val="36"/>
          <w:lang w:eastAsia="de-CH"/>
        </w:rPr>
      </w:pPr>
      <w:r w:rsidRPr="00C358FD">
        <w:rPr>
          <w:rFonts w:ascii="Arial" w:eastAsia="Times New Roman" w:hAnsi="Arial" w:cs="Arial"/>
          <w:b/>
          <w:bCs/>
          <w:color w:val="000000"/>
          <w:sz w:val="36"/>
          <w:szCs w:val="36"/>
          <w:lang w:eastAsia="de-CH"/>
        </w:rPr>
        <w:t>Wer war Zwingli?</w:t>
      </w:r>
    </w:p>
    <w:p w:rsidR="00C358FD" w:rsidRPr="00C358FD" w:rsidRDefault="00C358FD" w:rsidP="00C358FD">
      <w:pPr>
        <w:spacing w:after="180" w:line="240" w:lineRule="auto"/>
        <w:rPr>
          <w:rFonts w:ascii="Arial" w:eastAsia="Times New Roman" w:hAnsi="Arial" w:cs="Arial"/>
          <w:color w:val="000000"/>
          <w:sz w:val="27"/>
          <w:szCs w:val="27"/>
          <w:lang w:eastAsia="de-CH"/>
        </w:rPr>
      </w:pPr>
      <w:r w:rsidRPr="00C358FD">
        <w:rPr>
          <w:rFonts w:ascii="Arial" w:eastAsia="Times New Roman" w:hAnsi="Arial" w:cs="Arial"/>
          <w:color w:val="000000"/>
          <w:sz w:val="27"/>
          <w:szCs w:val="27"/>
          <w:lang w:eastAsia="de-CH"/>
        </w:rPr>
        <w:t>Zwingli (1484-1531) war in Zürich als Pfarrer tätig. Er las Luthers Schriften und bekannte sich zu ihnen. Anders als Luther verband Zwingli jedoch das Religiöse sehr eng mit dem Weltlichen. So wurde der Rat von Zürich zur obersten kirchlichen Behörde. Dieser achtete sehr streng darauf, dass die Bürger die Kirche besuchten und ein moralisches Leben auf der Grundlage der Bibel führten. Ein Sittengericht kontrollierte die Einhaltung der strengen Vorschriften.</w:t>
      </w:r>
      <w:r w:rsidRPr="00C358FD">
        <w:rPr>
          <w:rFonts w:ascii="Arial" w:eastAsia="Times New Roman" w:hAnsi="Arial" w:cs="Arial"/>
          <w:color w:val="000000"/>
          <w:sz w:val="27"/>
          <w:szCs w:val="27"/>
          <w:lang w:eastAsia="de-CH"/>
        </w:rPr>
        <w:br/>
      </w:r>
      <w:r w:rsidRPr="00C358FD">
        <w:rPr>
          <w:rFonts w:ascii="Arial" w:eastAsia="Times New Roman" w:hAnsi="Arial" w:cs="Arial"/>
          <w:color w:val="000000"/>
          <w:sz w:val="27"/>
          <w:szCs w:val="27"/>
          <w:lang w:eastAsia="de-CH"/>
        </w:rPr>
        <w:br/>
        <w:t>1525 war die Reformation in Zürich abgeschlossen. Der Zölibat war abgeschafft, Klöster wurden aufgelöst und Bilderverehrung, also die Verehrung von Bildern und Statuen von Heiligen, beseitigt. In der deutschsprachigen Schweiz folgten viele Orte dem Beispiel Zürichs.</w:t>
      </w:r>
      <w:r w:rsidRPr="00C358FD">
        <w:rPr>
          <w:rFonts w:ascii="Arial" w:eastAsia="Times New Roman" w:hAnsi="Arial" w:cs="Arial"/>
          <w:color w:val="000000"/>
          <w:sz w:val="27"/>
          <w:szCs w:val="27"/>
          <w:lang w:eastAsia="de-CH"/>
        </w:rPr>
        <w:br/>
        <w:t> </w:t>
      </w:r>
    </w:p>
    <w:p w:rsidR="00C358FD" w:rsidRPr="00C358FD" w:rsidRDefault="00C358FD" w:rsidP="00C358FD">
      <w:pPr>
        <w:spacing w:after="180" w:line="390" w:lineRule="atLeast"/>
        <w:outlineLvl w:val="2"/>
        <w:rPr>
          <w:rFonts w:ascii="Arial" w:eastAsia="Times New Roman" w:hAnsi="Arial" w:cs="Arial"/>
          <w:b/>
          <w:bCs/>
          <w:color w:val="000000"/>
          <w:sz w:val="36"/>
          <w:szCs w:val="36"/>
          <w:lang w:eastAsia="de-CH"/>
        </w:rPr>
      </w:pPr>
      <w:r w:rsidRPr="00C358FD">
        <w:rPr>
          <w:rFonts w:ascii="Arial" w:eastAsia="Times New Roman" w:hAnsi="Arial" w:cs="Arial"/>
          <w:b/>
          <w:bCs/>
          <w:color w:val="000000"/>
          <w:sz w:val="36"/>
          <w:szCs w:val="36"/>
          <w:lang w:eastAsia="de-CH"/>
        </w:rPr>
        <w:t>Was bedeutet Zwingli das Abendmahl?</w:t>
      </w:r>
    </w:p>
    <w:p w:rsidR="00C358FD" w:rsidRPr="00C358FD" w:rsidRDefault="00C358FD" w:rsidP="00C358FD">
      <w:pPr>
        <w:spacing w:after="180" w:line="240" w:lineRule="auto"/>
        <w:rPr>
          <w:rFonts w:ascii="Arial" w:eastAsia="Times New Roman" w:hAnsi="Arial" w:cs="Arial"/>
          <w:color w:val="000000"/>
          <w:sz w:val="27"/>
          <w:szCs w:val="27"/>
          <w:lang w:eastAsia="de-CH"/>
        </w:rPr>
      </w:pPr>
      <w:r w:rsidRPr="00C358FD">
        <w:rPr>
          <w:rFonts w:ascii="Arial" w:eastAsia="Times New Roman" w:hAnsi="Arial" w:cs="Arial"/>
          <w:color w:val="000000"/>
          <w:sz w:val="27"/>
          <w:szCs w:val="27"/>
          <w:lang w:eastAsia="de-CH"/>
        </w:rPr>
        <w:t>In vielen theologischen Fragen waren sich Luther und Zwingli einig. Was das Abendmahl betraf, waren sie jedoch nicht gleicher Meinung. Zwingli verstand das Abendmahl nur als Erinnerungsfeier, während Luther daran festhielt, dass sich Brot und Wein beim Abendmahl in Leib und Blut Christi verwandelten.</w:t>
      </w:r>
      <w:r w:rsidRPr="00C358FD">
        <w:rPr>
          <w:rFonts w:ascii="Arial" w:eastAsia="Times New Roman" w:hAnsi="Arial" w:cs="Arial"/>
          <w:color w:val="000000"/>
          <w:sz w:val="27"/>
          <w:szCs w:val="27"/>
          <w:lang w:eastAsia="de-CH"/>
        </w:rPr>
        <w:br/>
        <w:t> </w:t>
      </w:r>
    </w:p>
    <w:p w:rsidR="00C358FD" w:rsidRPr="00C358FD" w:rsidRDefault="00C358FD" w:rsidP="00C358FD">
      <w:pPr>
        <w:spacing w:after="180" w:line="390" w:lineRule="atLeast"/>
        <w:outlineLvl w:val="2"/>
        <w:rPr>
          <w:rFonts w:ascii="Arial" w:eastAsia="Times New Roman" w:hAnsi="Arial" w:cs="Arial"/>
          <w:b/>
          <w:bCs/>
          <w:color w:val="000000"/>
          <w:sz w:val="36"/>
          <w:szCs w:val="36"/>
          <w:lang w:eastAsia="de-CH"/>
        </w:rPr>
      </w:pPr>
      <w:r w:rsidRPr="00C358FD">
        <w:rPr>
          <w:rFonts w:ascii="Arial" w:eastAsia="Times New Roman" w:hAnsi="Arial" w:cs="Arial"/>
          <w:b/>
          <w:bCs/>
          <w:color w:val="000000"/>
          <w:sz w:val="36"/>
          <w:szCs w:val="36"/>
          <w:lang w:eastAsia="de-CH"/>
        </w:rPr>
        <w:t>Das Marburger Religionsgespräch</w:t>
      </w:r>
    </w:p>
    <w:p w:rsidR="00C358FD" w:rsidRPr="00C358FD" w:rsidRDefault="00C358FD" w:rsidP="00C358FD">
      <w:pPr>
        <w:spacing w:after="180" w:line="240" w:lineRule="auto"/>
        <w:rPr>
          <w:rFonts w:ascii="Arial" w:eastAsia="Times New Roman" w:hAnsi="Arial" w:cs="Arial"/>
          <w:color w:val="000000"/>
          <w:sz w:val="27"/>
          <w:szCs w:val="27"/>
          <w:lang w:eastAsia="de-CH"/>
        </w:rPr>
      </w:pPr>
      <w:r w:rsidRPr="00C358FD">
        <w:rPr>
          <w:rFonts w:ascii="Arial" w:eastAsia="Times New Roman" w:hAnsi="Arial" w:cs="Arial"/>
          <w:color w:val="000000"/>
          <w:sz w:val="27"/>
          <w:szCs w:val="27"/>
          <w:lang w:eastAsia="de-CH"/>
        </w:rPr>
        <w:t>1529 trafen sich Luther und Zwingli. Man nennt dies Treffen auch das Marburger Religionsgespräch. Eine Einigung wurde nicht erzielt. Somit spaltete sich die Reformationsbewegung.</w:t>
      </w:r>
    </w:p>
    <w:p w:rsidR="00ED273A" w:rsidRPr="00C358FD" w:rsidRDefault="00C358FD" w:rsidP="00C358FD">
      <w:pPr>
        <w:spacing w:line="240" w:lineRule="auto"/>
        <w:rPr>
          <w:rFonts w:ascii="Arial" w:eastAsia="Times New Roman" w:hAnsi="Arial" w:cs="Arial"/>
          <w:color w:val="000000"/>
          <w:sz w:val="27"/>
          <w:szCs w:val="27"/>
          <w:lang w:eastAsia="de-CH"/>
        </w:rPr>
      </w:pPr>
      <w:r w:rsidRPr="00C358FD">
        <w:rPr>
          <w:rFonts w:ascii="Arial" w:eastAsia="Times New Roman" w:hAnsi="Arial" w:cs="Arial"/>
          <w:color w:val="000000"/>
          <w:sz w:val="27"/>
          <w:szCs w:val="27"/>
          <w:lang w:eastAsia="de-CH"/>
        </w:rPr>
        <w:t>Die Anhänger Luthers waren fortan die "Lutheraner", die Anhänger Zwinglis und später Calvins nannten sich die "Reformierten". Wer evangelisch ist,  muss darum bei der Frage nach seiner Religionszugehörigkeit auch heute noch angeben, ob er "evangelisch-lutherisch" oder "evangelisch-reformiert" ist.</w:t>
      </w:r>
      <w:bookmarkStart w:id="0" w:name="_GoBack"/>
      <w:bookmarkEnd w:id="0"/>
    </w:p>
    <w:sectPr w:rsidR="00ED273A" w:rsidRPr="00C358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FD"/>
    <w:rsid w:val="00C358FD"/>
    <w:rsid w:val="00ED27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9236D-DB67-4C7C-92A8-A1772D88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358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3">
    <w:name w:val="heading 3"/>
    <w:basedOn w:val="Standard"/>
    <w:link w:val="berschrift3Zchn"/>
    <w:uiPriority w:val="9"/>
    <w:qFormat/>
    <w:rsid w:val="00C358FD"/>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58FD"/>
    <w:rPr>
      <w:rFonts w:ascii="Times New Roman" w:eastAsia="Times New Roman" w:hAnsi="Times New Roman" w:cs="Times New Roman"/>
      <w:b/>
      <w:bCs/>
      <w:kern w:val="36"/>
      <w:sz w:val="48"/>
      <w:szCs w:val="48"/>
      <w:lang w:eastAsia="de-CH"/>
    </w:rPr>
  </w:style>
  <w:style w:type="character" w:customStyle="1" w:styleId="berschrift3Zchn">
    <w:name w:val="Überschrift 3 Zchn"/>
    <w:basedOn w:val="Absatz-Standardschriftart"/>
    <w:link w:val="berschrift3"/>
    <w:uiPriority w:val="9"/>
    <w:rsid w:val="00C358FD"/>
    <w:rPr>
      <w:rFonts w:ascii="Times New Roman" w:eastAsia="Times New Roman" w:hAnsi="Times New Roman" w:cs="Times New Roman"/>
      <w:b/>
      <w:bCs/>
      <w:sz w:val="27"/>
      <w:szCs w:val="27"/>
      <w:lang w:eastAsia="de-CH"/>
    </w:rPr>
  </w:style>
  <w:style w:type="character" w:customStyle="1" w:styleId="year">
    <w:name w:val="year"/>
    <w:basedOn w:val="Absatz-Standardschriftart"/>
    <w:rsid w:val="00C358FD"/>
  </w:style>
  <w:style w:type="character" w:customStyle="1" w:styleId="legal-caption">
    <w:name w:val="legal-caption"/>
    <w:basedOn w:val="Absatz-Standardschriftart"/>
    <w:rsid w:val="00C358FD"/>
  </w:style>
  <w:style w:type="paragraph" w:styleId="StandardWeb">
    <w:name w:val="Normal (Web)"/>
    <w:basedOn w:val="Standard"/>
    <w:uiPriority w:val="99"/>
    <w:semiHidden/>
    <w:unhideWhenUsed/>
    <w:rsid w:val="00C358FD"/>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6804">
      <w:bodyDiv w:val="1"/>
      <w:marLeft w:val="0"/>
      <w:marRight w:val="0"/>
      <w:marTop w:val="0"/>
      <w:marBottom w:val="0"/>
      <w:divBdr>
        <w:top w:val="none" w:sz="0" w:space="0" w:color="auto"/>
        <w:left w:val="none" w:sz="0" w:space="0" w:color="auto"/>
        <w:bottom w:val="none" w:sz="0" w:space="0" w:color="auto"/>
        <w:right w:val="none" w:sz="0" w:space="0" w:color="auto"/>
      </w:divBdr>
      <w:divsChild>
        <w:div w:id="1392848052">
          <w:marLeft w:val="0"/>
          <w:marRight w:val="0"/>
          <w:marTop w:val="0"/>
          <w:marBottom w:val="0"/>
          <w:divBdr>
            <w:top w:val="none" w:sz="0" w:space="0" w:color="E17674"/>
            <w:left w:val="none" w:sz="0" w:space="31" w:color="E17674"/>
            <w:bottom w:val="single" w:sz="12" w:space="0" w:color="E17674"/>
            <w:right w:val="none" w:sz="0" w:space="31" w:color="E17674"/>
          </w:divBdr>
          <w:divsChild>
            <w:div w:id="1124731984">
              <w:marLeft w:val="0"/>
              <w:marRight w:val="0"/>
              <w:marTop w:val="0"/>
              <w:marBottom w:val="0"/>
              <w:divBdr>
                <w:top w:val="none" w:sz="0" w:space="0" w:color="auto"/>
                <w:left w:val="none" w:sz="0" w:space="0" w:color="auto"/>
                <w:bottom w:val="none" w:sz="0" w:space="0" w:color="auto"/>
                <w:right w:val="none" w:sz="0" w:space="0" w:color="auto"/>
              </w:divBdr>
            </w:div>
          </w:divsChild>
        </w:div>
        <w:div w:id="2145200094">
          <w:marLeft w:val="0"/>
          <w:marRight w:val="0"/>
          <w:marTop w:val="0"/>
          <w:marBottom w:val="0"/>
          <w:divBdr>
            <w:top w:val="none" w:sz="0" w:space="0" w:color="auto"/>
            <w:left w:val="none" w:sz="0" w:space="0" w:color="auto"/>
            <w:bottom w:val="none" w:sz="0" w:space="0" w:color="auto"/>
            <w:right w:val="none" w:sz="0" w:space="0" w:color="auto"/>
          </w:divBdr>
        </w:div>
        <w:div w:id="1304431577">
          <w:marLeft w:val="0"/>
          <w:marRight w:val="0"/>
          <w:marTop w:val="0"/>
          <w:marBottom w:val="0"/>
          <w:divBdr>
            <w:top w:val="none" w:sz="0" w:space="0" w:color="auto"/>
            <w:left w:val="none" w:sz="0" w:space="0" w:color="auto"/>
            <w:bottom w:val="none" w:sz="0" w:space="0" w:color="auto"/>
            <w:right w:val="none" w:sz="0" w:space="0" w:color="auto"/>
          </w:divBdr>
          <w:divsChild>
            <w:div w:id="1950624750">
              <w:marLeft w:val="0"/>
              <w:marRight w:val="0"/>
              <w:marTop w:val="0"/>
              <w:marBottom w:val="225"/>
              <w:divBdr>
                <w:top w:val="none" w:sz="0" w:space="0" w:color="auto"/>
                <w:left w:val="none" w:sz="0" w:space="0" w:color="auto"/>
                <w:bottom w:val="none" w:sz="0" w:space="0" w:color="auto"/>
                <w:right w:val="none" w:sz="0" w:space="0" w:color="auto"/>
              </w:divBdr>
              <w:divsChild>
                <w:div w:id="1569726706">
                  <w:marLeft w:val="0"/>
                  <w:marRight w:val="0"/>
                  <w:marTop w:val="0"/>
                  <w:marBottom w:val="0"/>
                  <w:divBdr>
                    <w:top w:val="none" w:sz="0" w:space="0" w:color="auto"/>
                    <w:left w:val="none" w:sz="0" w:space="0" w:color="auto"/>
                    <w:bottom w:val="none" w:sz="0" w:space="0" w:color="auto"/>
                    <w:right w:val="none" w:sz="0" w:space="0" w:color="auto"/>
                  </w:divBdr>
                  <w:divsChild>
                    <w:div w:id="436339775">
                      <w:marLeft w:val="0"/>
                      <w:marRight w:val="0"/>
                      <w:marTop w:val="0"/>
                      <w:marBottom w:val="0"/>
                      <w:divBdr>
                        <w:top w:val="none" w:sz="0" w:space="0" w:color="auto"/>
                        <w:left w:val="none" w:sz="0" w:space="0" w:color="auto"/>
                        <w:bottom w:val="none" w:sz="0" w:space="0" w:color="auto"/>
                        <w:right w:val="none" w:sz="0" w:space="0" w:color="auto"/>
                      </w:divBdr>
                      <w:divsChild>
                        <w:div w:id="1505314383">
                          <w:marLeft w:val="0"/>
                          <w:marRight w:val="0"/>
                          <w:marTop w:val="0"/>
                          <w:marBottom w:val="180"/>
                          <w:divBdr>
                            <w:top w:val="none" w:sz="0" w:space="0" w:color="auto"/>
                            <w:left w:val="none" w:sz="0" w:space="0" w:color="auto"/>
                            <w:bottom w:val="none" w:sz="0" w:space="0" w:color="auto"/>
                            <w:right w:val="none" w:sz="0" w:space="0" w:color="auto"/>
                          </w:divBdr>
                          <w:divsChild>
                            <w:div w:id="1901404104">
                              <w:marLeft w:val="0"/>
                              <w:marRight w:val="0"/>
                              <w:marTop w:val="0"/>
                              <w:marBottom w:val="0"/>
                              <w:divBdr>
                                <w:top w:val="none" w:sz="0" w:space="0" w:color="auto"/>
                                <w:left w:val="none" w:sz="0" w:space="0" w:color="auto"/>
                                <w:bottom w:val="none" w:sz="0" w:space="0" w:color="auto"/>
                                <w:right w:val="none" w:sz="0" w:space="0" w:color="auto"/>
                              </w:divBdr>
                            </w:div>
                          </w:divsChild>
                        </w:div>
                        <w:div w:id="521625732">
                          <w:marLeft w:val="0"/>
                          <w:marRight w:val="0"/>
                          <w:marTop w:val="0"/>
                          <w:marBottom w:val="180"/>
                          <w:divBdr>
                            <w:top w:val="none" w:sz="0" w:space="0" w:color="auto"/>
                            <w:left w:val="none" w:sz="0" w:space="0" w:color="auto"/>
                            <w:bottom w:val="none" w:sz="0" w:space="0" w:color="auto"/>
                            <w:right w:val="none" w:sz="0" w:space="0" w:color="auto"/>
                          </w:divBdr>
                          <w:divsChild>
                            <w:div w:id="1501774637">
                              <w:marLeft w:val="0"/>
                              <w:marRight w:val="0"/>
                              <w:marTop w:val="0"/>
                              <w:marBottom w:val="0"/>
                              <w:divBdr>
                                <w:top w:val="none" w:sz="0" w:space="0" w:color="auto"/>
                                <w:left w:val="none" w:sz="0" w:space="0" w:color="auto"/>
                                <w:bottom w:val="none" w:sz="0" w:space="0" w:color="auto"/>
                                <w:right w:val="none" w:sz="0" w:space="0" w:color="auto"/>
                              </w:divBdr>
                            </w:div>
                          </w:divsChild>
                        </w:div>
                        <w:div w:id="1269854206">
                          <w:marLeft w:val="0"/>
                          <w:marRight w:val="0"/>
                          <w:marTop w:val="0"/>
                          <w:marBottom w:val="180"/>
                          <w:divBdr>
                            <w:top w:val="none" w:sz="0" w:space="0" w:color="auto"/>
                            <w:left w:val="none" w:sz="0" w:space="0" w:color="auto"/>
                            <w:bottom w:val="none" w:sz="0" w:space="0" w:color="auto"/>
                            <w:right w:val="none" w:sz="0" w:space="0" w:color="auto"/>
                          </w:divBdr>
                          <w:divsChild>
                            <w:div w:id="12999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57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derzeitmaschine.de/fileadmin/user_upload/Neuzeit/Reformation/neu/marburger-religionsgespraech.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nderzeitmaschine.de/fileadmin/_processed_/0/4/csm_zwinglistatue-berlin_c1587a5360.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kinderzeitmaschine.de/fileadmin/_processed_/4/3/csm_ulrich-zwingli-reformation-schweiz_d37295d8e4.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2020-06-18T05:28:00Z</dcterms:created>
  <dcterms:modified xsi:type="dcterms:W3CDTF">2020-06-18T05:31:00Z</dcterms:modified>
</cp:coreProperties>
</file>